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6C371" w14:textId="77777777" w:rsidR="00535347" w:rsidRPr="00F755FA" w:rsidRDefault="00E56157" w:rsidP="00535347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по внесению изменений и дополнений в </w:t>
      </w:r>
      <w:r w:rsidR="00535347" w:rsidRPr="00F755FA">
        <w:rPr>
          <w:rFonts w:ascii="Times New Roman" w:hAnsi="Times New Roman" w:cs="Times New Roman"/>
          <w:b/>
          <w:sz w:val="24"/>
          <w:szCs w:val="24"/>
        </w:rPr>
        <w:t>Приказ Первого заместителя Премьер-Министра Республики Казахстан - Министра финансов Республики Казахстан от 3 октября 2019 года № 1084</w:t>
      </w:r>
      <w:r w:rsidR="00535347" w:rsidRPr="00F755FA">
        <w:rPr>
          <w:rFonts w:ascii="Times New Roman" w:hAnsi="Times New Roman" w:cs="Times New Roman"/>
          <w:b/>
          <w:sz w:val="24"/>
          <w:szCs w:val="24"/>
        </w:rPr>
        <w:br/>
        <w:t xml:space="preserve">Об утверждении Правил и сроков реализации пилотного проекта по совершенствованию администрирования налога на добавленную стоимость на основании информационной системы электронных счетов-фактур с применением системы </w:t>
      </w:r>
      <w:bookmarkStart w:id="0" w:name="_GoBack"/>
      <w:bookmarkEnd w:id="0"/>
      <w:r w:rsidR="00535347" w:rsidRPr="00F755FA">
        <w:rPr>
          <w:rFonts w:ascii="Times New Roman" w:hAnsi="Times New Roman" w:cs="Times New Roman"/>
          <w:b/>
          <w:sz w:val="24"/>
          <w:szCs w:val="24"/>
        </w:rPr>
        <w:t>управления рисками (пилотный проект)</w:t>
      </w:r>
    </w:p>
    <w:p w14:paraId="3B1FC089" w14:textId="77777777" w:rsidR="00E56157" w:rsidRPr="00F755FA" w:rsidRDefault="00E56157" w:rsidP="00E5615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5"/>
        <w:gridCol w:w="1662"/>
        <w:gridCol w:w="3060"/>
        <w:gridCol w:w="3944"/>
        <w:gridCol w:w="2358"/>
        <w:gridCol w:w="2523"/>
      </w:tblGrid>
      <w:tr w:rsidR="009619FB" w:rsidRPr="00F755FA" w14:paraId="35EB3FBA" w14:textId="77777777" w:rsidTr="00F755FA">
        <w:tc>
          <w:tcPr>
            <w:tcW w:w="157" w:type="pct"/>
          </w:tcPr>
          <w:p w14:paraId="4C2A1BC4" w14:textId="77777777" w:rsidR="00187473" w:rsidRPr="00F755FA" w:rsidRDefault="00187473" w:rsidP="00A10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3" w:type="pct"/>
          </w:tcPr>
          <w:p w14:paraId="0677F96F" w14:textId="77777777" w:rsidR="00187473" w:rsidRPr="00F755FA" w:rsidRDefault="00187473" w:rsidP="00A10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1095" w:type="pct"/>
          </w:tcPr>
          <w:p w14:paraId="43A8D8E3" w14:textId="77777777" w:rsidR="00187473" w:rsidRPr="00F755FA" w:rsidRDefault="00187473" w:rsidP="00A10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1411" w:type="pct"/>
          </w:tcPr>
          <w:p w14:paraId="3F9553D5" w14:textId="77777777" w:rsidR="00187473" w:rsidRPr="00F755FA" w:rsidRDefault="00187473" w:rsidP="00A10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843" w:type="pct"/>
          </w:tcPr>
          <w:p w14:paraId="4AFC909C" w14:textId="2D252803" w:rsidR="00187473" w:rsidRPr="00F755FA" w:rsidRDefault="00187473" w:rsidP="00A10C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902" w:type="pct"/>
          </w:tcPr>
          <w:p w14:paraId="1BA09F4B" w14:textId="066E1674" w:rsidR="00187473" w:rsidRPr="00F755FA" w:rsidRDefault="00187473" w:rsidP="00A10C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Позиция КГД</w:t>
            </w:r>
          </w:p>
        </w:tc>
      </w:tr>
      <w:tr w:rsidR="009619FB" w:rsidRPr="00F755FA" w14:paraId="5DB0D7DF" w14:textId="77777777" w:rsidTr="00F755FA">
        <w:trPr>
          <w:trHeight w:val="1066"/>
        </w:trPr>
        <w:tc>
          <w:tcPr>
            <w:tcW w:w="157" w:type="pct"/>
            <w:tcBorders>
              <w:bottom w:val="single" w:sz="4" w:space="0" w:color="auto"/>
            </w:tcBorders>
          </w:tcPr>
          <w:p w14:paraId="6E337D72" w14:textId="5FFB87A0" w:rsidR="00187473" w:rsidRPr="00F755FA" w:rsidRDefault="00187473" w:rsidP="00405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8607CBE" w14:textId="5B338522" w:rsidR="00187473" w:rsidRPr="00F755FA" w:rsidRDefault="00187473" w:rsidP="00B1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t>Пп3) п.6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0F4BC476" w14:textId="77777777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Органы государственных доходов вправе:</w:t>
            </w:r>
          </w:p>
          <w:p w14:paraId="5CA9AACA" w14:textId="3BDEDE15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14:paraId="304F55C1" w14:textId="1E19BE63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размещать на официальном сайте Комитета </w:t>
            </w:r>
            <w:hyperlink r:id="rId8" w:history="1">
              <w:r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http://kgd.gov.kz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чаще одного раза в месяц</w:t>
            </w: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перечень налогоплательщиков, по которым в рамках пилотного проекта произведено ограничение выписки ЭСФ.</w:t>
            </w:r>
          </w:p>
          <w:p w14:paraId="389E6874" w14:textId="77777777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14:paraId="0184E15E" w14:textId="77777777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Органы государственных доходов вправе:</w:t>
            </w:r>
          </w:p>
          <w:p w14:paraId="61C68C04" w14:textId="77777777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14:paraId="18F6707D" w14:textId="263DDC7D" w:rsidR="00187473" w:rsidRPr="00F755FA" w:rsidRDefault="00187473" w:rsidP="000A4156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</w:t>
            </w: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</w:t>
            </w: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размещать на официальном сайте Комитета </w:t>
            </w:r>
            <w:hyperlink r:id="rId9" w:history="1">
              <w:r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http://kgd.gov.kz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не позднее </w:t>
            </w: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числа месяца</w:t>
            </w: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перечень налогоплательщиков, по которым в рамках пилотного проекта произведено ограничение выписки ЭСФ.</w:t>
            </w:r>
          </w:p>
          <w:p w14:paraId="301A0568" w14:textId="77777777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057CC6D9" w14:textId="77777777" w:rsidR="00187473" w:rsidRPr="00F755FA" w:rsidRDefault="00187473" w:rsidP="00F755FA">
            <w:pPr>
              <w:pStyle w:val="a5"/>
              <w:ind w:left="0" w:firstLine="197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>Необходимо определить дату на которую будут постоянно обновляться списки.</w:t>
            </w:r>
          </w:p>
          <w:p w14:paraId="212616DF" w14:textId="77777777" w:rsidR="00187473" w:rsidRPr="00F755FA" w:rsidRDefault="00187473" w:rsidP="00524655">
            <w:pPr>
              <w:pStyle w:val="a5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01B74E50" w14:textId="17C78EDF" w:rsidR="00187473" w:rsidRPr="00F755FA" w:rsidRDefault="009619FB" w:rsidP="00523A71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755FA">
              <w:rPr>
                <w:b/>
                <w:sz w:val="24"/>
                <w:szCs w:val="24"/>
              </w:rPr>
              <w:t>Согласны</w:t>
            </w:r>
          </w:p>
          <w:p w14:paraId="62A6DB7B" w14:textId="4193AFD9" w:rsidR="009619FB" w:rsidRPr="00F755FA" w:rsidRDefault="009619FB" w:rsidP="009619FB">
            <w:pPr>
              <w:pStyle w:val="a5"/>
              <w:numPr>
                <w:ilvl w:val="0"/>
                <w:numId w:val="7"/>
              </w:numPr>
              <w:tabs>
                <w:tab w:val="left" w:pos="420"/>
              </w:tabs>
              <w:ind w:left="212" w:hanging="170"/>
              <w:jc w:val="left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>До внесения изменений в Правила закрепим Протоколом КС ежемесячное размещение перечня НП на Портале КГД;</w:t>
            </w:r>
          </w:p>
          <w:p w14:paraId="6728BB51" w14:textId="4A8BCFD1" w:rsidR="009619FB" w:rsidRPr="00F755FA" w:rsidRDefault="009619FB" w:rsidP="00F755FA">
            <w:pPr>
              <w:pStyle w:val="a5"/>
              <w:numPr>
                <w:ilvl w:val="0"/>
                <w:numId w:val="7"/>
              </w:numPr>
              <w:tabs>
                <w:tab w:val="left" w:pos="420"/>
              </w:tabs>
              <w:ind w:left="212" w:hanging="170"/>
              <w:jc w:val="left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 xml:space="preserve">Разместим сообщение на Портале КГД в разделе ЭСФ следующего содержания: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«КГД </w:t>
            </w:r>
            <w:r w:rsidRPr="00F755F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ежемесячно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 размещает не позднее </w:t>
            </w:r>
            <w:r w:rsidRPr="00F755F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 числа следующего месяца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 перечень налогоплательщиков, по которым в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рамках пилотного проекта произведено ограничение выписки ЭСФ</w:t>
            </w:r>
            <w:r w:rsidRPr="00F755FA">
              <w:rPr>
                <w:sz w:val="24"/>
                <w:szCs w:val="24"/>
              </w:rPr>
              <w:t>».</w:t>
            </w:r>
          </w:p>
        </w:tc>
      </w:tr>
      <w:tr w:rsidR="009619FB" w:rsidRPr="00F755FA" w14:paraId="283BDAF0" w14:textId="77777777" w:rsidTr="00F755FA">
        <w:trPr>
          <w:trHeight w:val="1066"/>
        </w:trPr>
        <w:tc>
          <w:tcPr>
            <w:tcW w:w="157" w:type="pct"/>
            <w:tcBorders>
              <w:bottom w:val="single" w:sz="4" w:space="0" w:color="auto"/>
            </w:tcBorders>
          </w:tcPr>
          <w:p w14:paraId="1CF8846F" w14:textId="398A9EB1" w:rsidR="00187473" w:rsidRPr="00F755FA" w:rsidRDefault="00187473" w:rsidP="00405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4FD6334" w14:textId="2EED3DEC" w:rsidR="00187473" w:rsidRPr="00F755FA" w:rsidRDefault="00187473" w:rsidP="00B1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t xml:space="preserve">Пункт 16 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7592965F" w14:textId="3CB779EA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В случае снятия ограничения выписки ЭСФ после исполнения уведомления сроки выписки ЭСФ, предусмотренные </w:t>
            </w:r>
            <w:hyperlink r:id="rId10" w:anchor="sub_id=4130000" w:tooltip="Кодекс Республики Казахстан от 25 декабря 2017 года № 120-VI " w:history="1">
              <w:r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статьей 413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Налогового кодекса, продлеваются на период такого ограничения.</w:t>
            </w:r>
          </w:p>
          <w:p w14:paraId="65CCD581" w14:textId="5B470483" w:rsidR="00187473" w:rsidRPr="00F755FA" w:rsidRDefault="00187473" w:rsidP="009B13E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6110C4" w14:textId="0A7E0327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Style w:val="s1"/>
                <w:sz w:val="24"/>
                <w:szCs w:val="24"/>
              </w:rPr>
            </w:pPr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14:paraId="5FB0C04D" w14:textId="40851D43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В случае снятия ограничения выписки ЭСФ после исполнения уведомления сроки выписки ЭСФ, предусмотренные </w:t>
            </w:r>
            <w:hyperlink r:id="rId11" w:anchor="sub_id=4130000" w:tooltip="Кодекс Республики Казахстан от 25 декабря 2017 года № 120-VI " w:history="1">
              <w:r w:rsidR="00523A71"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 xml:space="preserve">статьей </w:t>
              </w:r>
              <w:r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413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Налогового кодекса, продлеваются на период такого ограничения.</w:t>
            </w:r>
          </w:p>
          <w:p w14:paraId="25035BC1" w14:textId="49E50990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Получатель вправе отнести налог на добавленную стоимость в налоговом периоде, котором выписан такой ЭСФ.</w:t>
            </w:r>
          </w:p>
          <w:p w14:paraId="1ECD0958" w14:textId="7C11A158" w:rsidR="00187473" w:rsidRPr="00F755FA" w:rsidRDefault="00187473" w:rsidP="003A0E59">
            <w:pPr>
              <w:pStyle w:val="a5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1EE51873" w14:textId="77777777" w:rsidR="00187473" w:rsidRPr="00F755FA" w:rsidRDefault="00187473" w:rsidP="003A1284">
            <w:pPr>
              <w:pStyle w:val="a5"/>
              <w:ind w:left="0" w:firstLine="720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>В целях конкретизации даты отнесения в зачет по счет-фактуре налогоплательщика, по которому был ограничен доступ к ИС ЭСФ</w:t>
            </w:r>
          </w:p>
          <w:p w14:paraId="66C0E7CF" w14:textId="77777777" w:rsidR="00187473" w:rsidRPr="00F755FA" w:rsidRDefault="00187473" w:rsidP="00524655">
            <w:pPr>
              <w:pStyle w:val="a5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72A61C99" w14:textId="71B19199" w:rsidR="00523A71" w:rsidRPr="00F755FA" w:rsidRDefault="009619FB" w:rsidP="00523A71">
            <w:pPr>
              <w:pStyle w:val="a5"/>
              <w:ind w:left="0" w:firstLine="34"/>
              <w:jc w:val="center"/>
              <w:rPr>
                <w:b/>
                <w:sz w:val="24"/>
                <w:szCs w:val="24"/>
              </w:rPr>
            </w:pPr>
            <w:r w:rsidRPr="00F755FA">
              <w:rPr>
                <w:b/>
                <w:sz w:val="24"/>
                <w:szCs w:val="24"/>
              </w:rPr>
              <w:t>Не согласны</w:t>
            </w:r>
          </w:p>
          <w:p w14:paraId="76C0F50E" w14:textId="77777777" w:rsidR="00523A71" w:rsidRPr="00F755FA" w:rsidRDefault="00523A71" w:rsidP="00523A71">
            <w:pPr>
              <w:pStyle w:val="a5"/>
              <w:ind w:left="0" w:firstLine="720"/>
              <w:rPr>
                <w:sz w:val="24"/>
                <w:szCs w:val="24"/>
              </w:rPr>
            </w:pPr>
          </w:p>
          <w:p w14:paraId="64A85AA0" w14:textId="26187633" w:rsidR="009619FB" w:rsidRPr="00F755FA" w:rsidRDefault="009619FB" w:rsidP="00523A71">
            <w:pPr>
              <w:pStyle w:val="a5"/>
              <w:ind w:left="0" w:firstLine="0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 xml:space="preserve">В соответствии с пунктом 1-1 статьи 68 Налогового кодекса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>в целях модернизации и совершенствован</w:t>
            </w:r>
            <w:r w:rsidR="00F353AF"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ия налогового администрирования ОГД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вправе осуществлять реализацию (внедрение) пилотных проектов, предусматривающих </w:t>
            </w:r>
            <w:r w:rsidRPr="00F755FA">
              <w:rPr>
                <w:rFonts w:eastAsia="Times New Roman"/>
                <w:b/>
                <w:sz w:val="24"/>
                <w:szCs w:val="24"/>
                <w:lang w:eastAsia="ru-RU"/>
              </w:rPr>
              <w:t>иной порядок налогового администрирования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1F72C38B" w14:textId="48497DDB" w:rsidR="009619FB" w:rsidRPr="00F755FA" w:rsidRDefault="009619FB" w:rsidP="00523A71">
            <w:pPr>
              <w:pStyle w:val="a5"/>
              <w:ind w:left="0" w:firstLine="0"/>
              <w:rPr>
                <w:sz w:val="24"/>
                <w:szCs w:val="24"/>
              </w:rPr>
            </w:pPr>
          </w:p>
          <w:p w14:paraId="438B4748" w14:textId="2D6895F7" w:rsidR="00523A71" w:rsidRPr="00F755FA" w:rsidRDefault="00F353AF" w:rsidP="00F755FA">
            <w:pPr>
              <w:pStyle w:val="a5"/>
              <w:ind w:left="0" w:firstLine="0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 xml:space="preserve">Изменение по периоду отнесения НДС в зачет в случаях ограничения выписки ЭСФ по поставщику повлечет корректировку </w:t>
            </w:r>
            <w:r w:rsidR="00187473" w:rsidRPr="00F755FA">
              <w:rPr>
                <w:sz w:val="24"/>
                <w:szCs w:val="24"/>
              </w:rPr>
              <w:t>сумм налоговых обязательств</w:t>
            </w:r>
            <w:r w:rsidRPr="00F755FA">
              <w:rPr>
                <w:sz w:val="24"/>
                <w:szCs w:val="24"/>
              </w:rPr>
              <w:t xml:space="preserve">, что </w:t>
            </w:r>
            <w:r w:rsidRPr="00F755FA">
              <w:rPr>
                <w:sz w:val="24"/>
                <w:szCs w:val="24"/>
              </w:rPr>
              <w:lastRenderedPageBreak/>
              <w:t>будет противоречить вышеуказанной статье Налогового кодекса, в рамках которой и проводится пилотный проект (иной порядок администрирования).</w:t>
            </w:r>
          </w:p>
        </w:tc>
      </w:tr>
      <w:tr w:rsidR="009619FB" w:rsidRPr="00F755FA" w14:paraId="14EF916E" w14:textId="77777777" w:rsidTr="00F755FA">
        <w:trPr>
          <w:trHeight w:val="1066"/>
        </w:trPr>
        <w:tc>
          <w:tcPr>
            <w:tcW w:w="157" w:type="pct"/>
            <w:tcBorders>
              <w:bottom w:val="single" w:sz="4" w:space="0" w:color="auto"/>
            </w:tcBorders>
          </w:tcPr>
          <w:p w14:paraId="1B4B0401" w14:textId="37EB1B70" w:rsidR="00187473" w:rsidRPr="00F755FA" w:rsidRDefault="00187473" w:rsidP="00405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7E55389" w14:textId="411071DF" w:rsidR="00187473" w:rsidRPr="00F755FA" w:rsidRDefault="00187473" w:rsidP="00B1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t>Пункт 18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3F7B386C" w14:textId="77777777" w:rsidR="00187473" w:rsidRPr="00F755FA" w:rsidRDefault="00187473" w:rsidP="009B13E8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18. В случае исполнения уведомления </w:t>
            </w: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одним из</w:t>
            </w: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способов, установленных </w:t>
            </w:r>
            <w:hyperlink r:id="rId12" w:anchor="sub_id=900" w:tooltip="Приказ Первого заместителя Премьер-Министра Республики Казахстан – Министра финансов Республики Казахстан от 3 октября 2019 года № 1084 " w:history="1">
              <w:r w:rsidRPr="00F755F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пунктом 9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настоящих Правил, по налогоплательщику снимается степень риска, присвоенная в рамках пилотного проекта.</w:t>
            </w:r>
          </w:p>
          <w:p w14:paraId="7432A916" w14:textId="77777777" w:rsidR="00187473" w:rsidRPr="00F755FA" w:rsidRDefault="00187473" w:rsidP="00B10850">
            <w:pPr>
              <w:rPr>
                <w:rStyle w:val="s1"/>
                <w:sz w:val="24"/>
                <w:szCs w:val="24"/>
              </w:rPr>
            </w:pPr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14:paraId="79F0D605" w14:textId="77777777" w:rsidR="00187473" w:rsidRPr="00F755FA" w:rsidRDefault="00187473" w:rsidP="00BC0E75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18. В случае исполнения уведомления способом,  </w:t>
            </w: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установленным:</w:t>
            </w:r>
          </w:p>
          <w:p w14:paraId="51A3730A" w14:textId="3A1BED52" w:rsidR="00187473" w:rsidRPr="00F755FA" w:rsidRDefault="00187473" w:rsidP="00BC0E75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подпунктом 1)  </w:t>
            </w:r>
            <w:hyperlink r:id="rId13" w:anchor="sub_id=900" w:tooltip="Приказ Первого заместителя Премьер-Министра Республики Казахстан – Министра финансов Республики Казахстан от 3 октября 2019 года № 1084 " w:history="1">
              <w:r w:rsidRPr="00F755F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пункта 9</w:t>
              </w:r>
            </w:hyperlink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настоящих Правил -  Комитет в течение одного рабочего дня </w:t>
            </w:r>
            <w:r w:rsidRPr="00F7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размещает на официальном сайте Комитета </w:t>
            </w:r>
            <w:hyperlink r:id="rId14" w:history="1">
              <w:r w:rsidRPr="00F755FA">
                <w:rPr>
                  <w:rFonts w:ascii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</w:rPr>
                <w:t>http://kgd.gov.kz</w:t>
              </w:r>
            </w:hyperlink>
            <w:r w:rsidRPr="00F7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 перечень налогоплательщиков, по которым в рамках пилотного проекта произведен отзыв ЭСФ; </w:t>
            </w:r>
          </w:p>
          <w:p w14:paraId="27C1C635" w14:textId="500457A7" w:rsidR="00187473" w:rsidRPr="00F755FA" w:rsidRDefault="00187473" w:rsidP="00BC0E75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подпунктом 2)  </w:t>
            </w:r>
            <w:hyperlink r:id="rId15" w:anchor="sub_id=900" w:tooltip="Приказ Первого заместителя Премьер-Министра Республики Казахстан – Министра финансов Республики Казахстан от 3 октября 2019 года № 1084 " w:history="1">
              <w:r w:rsidRPr="00F755F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пункта 9</w:t>
              </w:r>
            </w:hyperlink>
            <w:r w:rsidRPr="00F75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настоящих Правил -  по налогоплательщику снимается степень риска, присвоенная в рамках пилотного проекта.</w:t>
            </w:r>
          </w:p>
          <w:p w14:paraId="619A43B6" w14:textId="77777777" w:rsidR="00187473" w:rsidRPr="00F755FA" w:rsidRDefault="00187473" w:rsidP="00BC0E75">
            <w:pPr>
              <w:shd w:val="clear" w:color="auto" w:fill="FFFFFF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DFFC65" w14:textId="4FDDAE4D" w:rsidR="00187473" w:rsidRPr="00F755FA" w:rsidRDefault="00187473" w:rsidP="009B13E8">
            <w:pPr>
              <w:ind w:firstLine="426"/>
              <w:jc w:val="both"/>
              <w:rPr>
                <w:rStyle w:val="s1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6E71CF4B" w14:textId="55E7AE4C" w:rsidR="00187473" w:rsidRPr="00F755FA" w:rsidRDefault="00187473" w:rsidP="00535347">
            <w:pPr>
              <w:widowControl w:val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5FA">
              <w:rPr>
                <w:rFonts w:ascii="Times New Roman" w:hAnsi="Times New Roman" w:cs="Times New Roman"/>
                <w:sz w:val="24"/>
                <w:szCs w:val="24"/>
              </w:rPr>
              <w:t xml:space="preserve">Отзыв ЭСФ налогоплательщиком означает его согласие с тем, что по факту сделка не могла быть совершена. В этой связи для оповещения  добросовестных налогоплательщиков необходимо размещать на сайте информацию об отзыве ЭСФ с целью предотвращения  заключения сделок с таким налогоплательщиком. 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1AD96584" w14:textId="77777777" w:rsidR="00F978B0" w:rsidRPr="00F755FA" w:rsidRDefault="00F978B0" w:rsidP="00F978B0">
            <w:pPr>
              <w:pStyle w:val="a5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755FA">
              <w:rPr>
                <w:b/>
                <w:sz w:val="24"/>
                <w:szCs w:val="24"/>
              </w:rPr>
              <w:t>Принимаем</w:t>
            </w:r>
          </w:p>
          <w:p w14:paraId="21183F03" w14:textId="77777777" w:rsidR="00F978B0" w:rsidRPr="00F755FA" w:rsidRDefault="00F978B0" w:rsidP="00F978B0">
            <w:pPr>
              <w:pStyle w:val="a5"/>
              <w:ind w:left="0" w:firstLine="720"/>
              <w:rPr>
                <w:b/>
                <w:sz w:val="24"/>
                <w:szCs w:val="24"/>
              </w:rPr>
            </w:pPr>
          </w:p>
          <w:p w14:paraId="7517203B" w14:textId="77777777" w:rsidR="00F353AF" w:rsidRPr="00F755FA" w:rsidRDefault="00F353AF" w:rsidP="00F353AF">
            <w:pPr>
              <w:pStyle w:val="a5"/>
              <w:numPr>
                <w:ilvl w:val="0"/>
                <w:numId w:val="8"/>
              </w:numPr>
              <w:tabs>
                <w:tab w:val="left" w:pos="420"/>
              </w:tabs>
              <w:jc w:val="left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>До внесения изменений в Правила закрепим Протоколом КС ежемесячное размещение перечня НП на Портале КГД;</w:t>
            </w:r>
          </w:p>
          <w:p w14:paraId="4B0E6F4E" w14:textId="0331EE20" w:rsidR="00187473" w:rsidRPr="00F755FA" w:rsidRDefault="00F353AF" w:rsidP="00F755FA">
            <w:pPr>
              <w:pStyle w:val="a5"/>
              <w:numPr>
                <w:ilvl w:val="0"/>
                <w:numId w:val="8"/>
              </w:numPr>
              <w:tabs>
                <w:tab w:val="left" w:pos="420"/>
              </w:tabs>
              <w:ind w:left="212" w:hanging="170"/>
              <w:jc w:val="left"/>
              <w:rPr>
                <w:sz w:val="24"/>
                <w:szCs w:val="24"/>
              </w:rPr>
            </w:pPr>
            <w:r w:rsidRPr="00F755FA">
              <w:rPr>
                <w:sz w:val="24"/>
                <w:szCs w:val="24"/>
              </w:rPr>
              <w:t xml:space="preserve">Разместим сообщение на Портале КГД в разделе ЭСФ следующего содержания: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«КГД </w:t>
            </w:r>
            <w:r w:rsidRPr="00F755F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ежемесячно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 размещает не позднее </w:t>
            </w:r>
            <w:r w:rsidRPr="00F755F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 числа следующего месяца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t xml:space="preserve"> перечень налогоплательщиков, по которым в рамках пилотного проекта произведено </w:t>
            </w:r>
            <w:r w:rsidRPr="00F755F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ограничение выписки ЭСФ</w:t>
            </w:r>
            <w:r w:rsidRPr="00F755FA">
              <w:rPr>
                <w:sz w:val="24"/>
                <w:szCs w:val="24"/>
              </w:rPr>
              <w:t>».</w:t>
            </w:r>
          </w:p>
        </w:tc>
      </w:tr>
    </w:tbl>
    <w:p w14:paraId="46030E08" w14:textId="77777777" w:rsidR="004B01E4" w:rsidRPr="00F755FA" w:rsidRDefault="004B01E4">
      <w:pPr>
        <w:rPr>
          <w:rFonts w:ascii="Times New Roman" w:hAnsi="Times New Roman" w:cs="Times New Roman"/>
          <w:sz w:val="24"/>
          <w:szCs w:val="24"/>
        </w:rPr>
      </w:pPr>
    </w:p>
    <w:sectPr w:rsidR="004B01E4" w:rsidRPr="00F755FA" w:rsidSect="00F755FA">
      <w:headerReference w:type="default" r:id="rId16"/>
      <w:footerReference w:type="default" r:id="rId17"/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6AC23" w14:textId="77777777" w:rsidR="00FA4C64" w:rsidRDefault="00FA4C64" w:rsidP="00755C20">
      <w:pPr>
        <w:spacing w:after="0" w:line="240" w:lineRule="auto"/>
      </w:pPr>
      <w:r>
        <w:separator/>
      </w:r>
    </w:p>
  </w:endnote>
  <w:endnote w:type="continuationSeparator" w:id="0">
    <w:p w14:paraId="3B4B28E6" w14:textId="77777777" w:rsidR="00FA4C64" w:rsidRDefault="00FA4C64" w:rsidP="00755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099841"/>
      <w:docPartObj>
        <w:docPartGallery w:val="Page Numbers (Bottom of Page)"/>
        <w:docPartUnique/>
      </w:docPartObj>
    </w:sdtPr>
    <w:sdtEndPr/>
    <w:sdtContent>
      <w:p w14:paraId="695F9770" w14:textId="36CEEF87" w:rsidR="00097BE9" w:rsidRDefault="00097B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5FA">
          <w:rPr>
            <w:noProof/>
          </w:rPr>
          <w:t>1</w:t>
        </w:r>
        <w:r>
          <w:fldChar w:fldCharType="end"/>
        </w:r>
      </w:p>
    </w:sdtContent>
  </w:sdt>
  <w:p w14:paraId="1341A325" w14:textId="77777777" w:rsidR="00097BE9" w:rsidRDefault="00097B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D5514" w14:textId="77777777" w:rsidR="00FA4C64" w:rsidRDefault="00FA4C64" w:rsidP="00755C20">
      <w:pPr>
        <w:spacing w:after="0" w:line="240" w:lineRule="auto"/>
      </w:pPr>
      <w:r>
        <w:separator/>
      </w:r>
    </w:p>
  </w:footnote>
  <w:footnote w:type="continuationSeparator" w:id="0">
    <w:p w14:paraId="566775B0" w14:textId="77777777" w:rsidR="00FA4C64" w:rsidRDefault="00FA4C64" w:rsidP="00755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9E11E" w14:textId="281294DA" w:rsidR="00F755FA" w:rsidRPr="00F755FA" w:rsidRDefault="00F755FA" w:rsidP="00F755F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F755FA">
      <w:rPr>
        <w:rFonts w:ascii="Times New Roman" w:hAnsi="Times New Roman" w:cs="Times New Roman"/>
        <w:sz w:val="24"/>
        <w:szCs w:val="24"/>
      </w:rPr>
      <w:t>ТОО Казцинк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7E97"/>
    <w:multiLevelType w:val="hybridMultilevel"/>
    <w:tmpl w:val="7216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72888"/>
    <w:multiLevelType w:val="hybridMultilevel"/>
    <w:tmpl w:val="798C4C3E"/>
    <w:lvl w:ilvl="0" w:tplc="467A1A3A">
      <w:start w:val="1"/>
      <w:numFmt w:val="decimal"/>
      <w:suff w:val="space"/>
      <w:lvlText w:val="%1.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" w15:restartNumberingAfterBreak="0">
    <w:nsid w:val="535E15CC"/>
    <w:multiLevelType w:val="hybridMultilevel"/>
    <w:tmpl w:val="4672005E"/>
    <w:lvl w:ilvl="0" w:tplc="75BE7B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BD94C9C"/>
    <w:multiLevelType w:val="hybridMultilevel"/>
    <w:tmpl w:val="5B96E15A"/>
    <w:lvl w:ilvl="0" w:tplc="D2CA2DD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E41F22"/>
    <w:multiLevelType w:val="hybridMultilevel"/>
    <w:tmpl w:val="8E409A24"/>
    <w:lvl w:ilvl="0" w:tplc="DBFCE27E">
      <w:start w:val="1"/>
      <w:numFmt w:val="decimal"/>
      <w:suff w:val="space"/>
      <w:lvlText w:val="%1.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5" w15:restartNumberingAfterBreak="0">
    <w:nsid w:val="73776CF9"/>
    <w:multiLevelType w:val="hybridMultilevel"/>
    <w:tmpl w:val="4672005E"/>
    <w:lvl w:ilvl="0" w:tplc="75BE7B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79042B"/>
    <w:multiLevelType w:val="hybridMultilevel"/>
    <w:tmpl w:val="04209C34"/>
    <w:lvl w:ilvl="0" w:tplc="686EA128">
      <w:start w:val="1"/>
      <w:numFmt w:val="decimal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557"/>
    <w:rsid w:val="00022C51"/>
    <w:rsid w:val="000278A9"/>
    <w:rsid w:val="00057AE5"/>
    <w:rsid w:val="00097BE9"/>
    <w:rsid w:val="000A4156"/>
    <w:rsid w:val="000A4E86"/>
    <w:rsid w:val="000F2808"/>
    <w:rsid w:val="000F3E49"/>
    <w:rsid w:val="00123599"/>
    <w:rsid w:val="00131A42"/>
    <w:rsid w:val="00135977"/>
    <w:rsid w:val="00172195"/>
    <w:rsid w:val="001777AD"/>
    <w:rsid w:val="00181F41"/>
    <w:rsid w:val="00187473"/>
    <w:rsid w:val="0019617D"/>
    <w:rsid w:val="001B46F4"/>
    <w:rsid w:val="001C64DE"/>
    <w:rsid w:val="001E5B8E"/>
    <w:rsid w:val="001F6090"/>
    <w:rsid w:val="002118FB"/>
    <w:rsid w:val="002935D4"/>
    <w:rsid w:val="002961A3"/>
    <w:rsid w:val="002A7EE0"/>
    <w:rsid w:val="002C1713"/>
    <w:rsid w:val="002C2D56"/>
    <w:rsid w:val="002C31F9"/>
    <w:rsid w:val="002E3C72"/>
    <w:rsid w:val="002F3485"/>
    <w:rsid w:val="0032110F"/>
    <w:rsid w:val="00340AFD"/>
    <w:rsid w:val="00343557"/>
    <w:rsid w:val="00350350"/>
    <w:rsid w:val="003719BB"/>
    <w:rsid w:val="0037571D"/>
    <w:rsid w:val="003807DE"/>
    <w:rsid w:val="003A0E59"/>
    <w:rsid w:val="003D076C"/>
    <w:rsid w:val="003D5D72"/>
    <w:rsid w:val="003E6947"/>
    <w:rsid w:val="003E76D2"/>
    <w:rsid w:val="003E77D0"/>
    <w:rsid w:val="003F296B"/>
    <w:rsid w:val="004050C1"/>
    <w:rsid w:val="00406F06"/>
    <w:rsid w:val="004104B8"/>
    <w:rsid w:val="00420DA9"/>
    <w:rsid w:val="00425103"/>
    <w:rsid w:val="0043605E"/>
    <w:rsid w:val="00451D01"/>
    <w:rsid w:val="00482F74"/>
    <w:rsid w:val="0049721C"/>
    <w:rsid w:val="004B01E4"/>
    <w:rsid w:val="004D2350"/>
    <w:rsid w:val="004F04DD"/>
    <w:rsid w:val="004F0CB6"/>
    <w:rsid w:val="004F5AF2"/>
    <w:rsid w:val="00523A71"/>
    <w:rsid w:val="00524655"/>
    <w:rsid w:val="00535347"/>
    <w:rsid w:val="005652E5"/>
    <w:rsid w:val="00572840"/>
    <w:rsid w:val="005744CE"/>
    <w:rsid w:val="00581881"/>
    <w:rsid w:val="005C2055"/>
    <w:rsid w:val="005F1A33"/>
    <w:rsid w:val="00637E53"/>
    <w:rsid w:val="0064123B"/>
    <w:rsid w:val="00657EA7"/>
    <w:rsid w:val="00667599"/>
    <w:rsid w:val="006A68DA"/>
    <w:rsid w:val="00701250"/>
    <w:rsid w:val="0072646C"/>
    <w:rsid w:val="00726617"/>
    <w:rsid w:val="00741EC8"/>
    <w:rsid w:val="00755C20"/>
    <w:rsid w:val="00760647"/>
    <w:rsid w:val="00792565"/>
    <w:rsid w:val="007C4835"/>
    <w:rsid w:val="007F3214"/>
    <w:rsid w:val="00871D48"/>
    <w:rsid w:val="008B4D83"/>
    <w:rsid w:val="008B604D"/>
    <w:rsid w:val="008E7920"/>
    <w:rsid w:val="00901B01"/>
    <w:rsid w:val="0093205D"/>
    <w:rsid w:val="00933459"/>
    <w:rsid w:val="00935A79"/>
    <w:rsid w:val="00945FA5"/>
    <w:rsid w:val="009619FB"/>
    <w:rsid w:val="0096437B"/>
    <w:rsid w:val="00976376"/>
    <w:rsid w:val="00980801"/>
    <w:rsid w:val="009850E6"/>
    <w:rsid w:val="00985336"/>
    <w:rsid w:val="009858DE"/>
    <w:rsid w:val="009B13E8"/>
    <w:rsid w:val="009B1B0E"/>
    <w:rsid w:val="009B49B8"/>
    <w:rsid w:val="009C4A51"/>
    <w:rsid w:val="009D5DA4"/>
    <w:rsid w:val="009E6EC8"/>
    <w:rsid w:val="00A10CB8"/>
    <w:rsid w:val="00A15FF5"/>
    <w:rsid w:val="00A20170"/>
    <w:rsid w:val="00A2750B"/>
    <w:rsid w:val="00A31F5E"/>
    <w:rsid w:val="00A453EC"/>
    <w:rsid w:val="00A73004"/>
    <w:rsid w:val="00A93122"/>
    <w:rsid w:val="00A9525B"/>
    <w:rsid w:val="00AA1887"/>
    <w:rsid w:val="00B10850"/>
    <w:rsid w:val="00B34C9C"/>
    <w:rsid w:val="00B4653F"/>
    <w:rsid w:val="00B53CB1"/>
    <w:rsid w:val="00B863B9"/>
    <w:rsid w:val="00BA334A"/>
    <w:rsid w:val="00BC0E75"/>
    <w:rsid w:val="00C63928"/>
    <w:rsid w:val="00C904AE"/>
    <w:rsid w:val="00CA5640"/>
    <w:rsid w:val="00CD5B01"/>
    <w:rsid w:val="00D02611"/>
    <w:rsid w:val="00D1463E"/>
    <w:rsid w:val="00D42C3A"/>
    <w:rsid w:val="00D526C3"/>
    <w:rsid w:val="00D54EA7"/>
    <w:rsid w:val="00DB1D9D"/>
    <w:rsid w:val="00DB1ED6"/>
    <w:rsid w:val="00DB3995"/>
    <w:rsid w:val="00DE7D54"/>
    <w:rsid w:val="00E034D4"/>
    <w:rsid w:val="00E03EA1"/>
    <w:rsid w:val="00E2508B"/>
    <w:rsid w:val="00E56157"/>
    <w:rsid w:val="00E81366"/>
    <w:rsid w:val="00E96876"/>
    <w:rsid w:val="00F353AF"/>
    <w:rsid w:val="00F44568"/>
    <w:rsid w:val="00F755FA"/>
    <w:rsid w:val="00F92606"/>
    <w:rsid w:val="00F959A1"/>
    <w:rsid w:val="00F978B0"/>
    <w:rsid w:val="00FA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6E26"/>
  <w15:docId w15:val="{5578C562-91A7-4DE1-ABF0-BF6D5609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111">
    <w:name w:val="j111"/>
    <w:basedOn w:val="a"/>
    <w:uiPriority w:val="99"/>
    <w:rsid w:val="00E5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E561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4">
    <w:name w:val="a"/>
    <w:rsid w:val="00E56157"/>
    <w:rPr>
      <w:color w:val="333399"/>
      <w:u w:val="single"/>
    </w:rPr>
  </w:style>
  <w:style w:type="character" w:customStyle="1" w:styleId="s19">
    <w:name w:val="s19"/>
    <w:rsid w:val="00E56157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paragraph" w:styleId="a5">
    <w:name w:val="List Paragraph"/>
    <w:basedOn w:val="a"/>
    <w:uiPriority w:val="34"/>
    <w:qFormat/>
    <w:rsid w:val="00E56157"/>
    <w:pPr>
      <w:spacing w:after="0" w:line="240" w:lineRule="auto"/>
      <w:ind w:left="720" w:firstLine="709"/>
      <w:contextualSpacing/>
      <w:jc w:val="both"/>
    </w:pPr>
    <w:rPr>
      <w:rFonts w:ascii="Times New Roman" w:eastAsia="SimSun" w:hAnsi="Times New Roman" w:cs="Times New Roman"/>
      <w:color w:val="000000"/>
      <w:sz w:val="28"/>
      <w:szCs w:val="28"/>
    </w:rPr>
  </w:style>
  <w:style w:type="character" w:customStyle="1" w:styleId="s0">
    <w:name w:val="s0"/>
    <w:rsid w:val="00E5615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j114">
    <w:name w:val="j114"/>
    <w:basedOn w:val="a"/>
    <w:uiPriority w:val="99"/>
    <w:rsid w:val="00E5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E5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E5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5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5C20"/>
  </w:style>
  <w:style w:type="paragraph" w:styleId="a8">
    <w:name w:val="footer"/>
    <w:basedOn w:val="a"/>
    <w:link w:val="a9"/>
    <w:uiPriority w:val="99"/>
    <w:unhideWhenUsed/>
    <w:rsid w:val="00755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5C20"/>
  </w:style>
  <w:style w:type="paragraph" w:styleId="aa">
    <w:name w:val="Balloon Text"/>
    <w:basedOn w:val="a"/>
    <w:link w:val="ab"/>
    <w:uiPriority w:val="99"/>
    <w:semiHidden/>
    <w:unhideWhenUsed/>
    <w:rsid w:val="0040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6F06"/>
    <w:rPr>
      <w:rFonts w:ascii="Tahoma" w:hAnsi="Tahoma" w:cs="Tahoma"/>
      <w:sz w:val="16"/>
      <w:szCs w:val="16"/>
    </w:rPr>
  </w:style>
  <w:style w:type="character" w:customStyle="1" w:styleId="s2">
    <w:name w:val="s2"/>
    <w:rsid w:val="00524655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sid w:val="009B13E8"/>
  </w:style>
  <w:style w:type="character" w:customStyle="1" w:styleId="s9">
    <w:name w:val="s9"/>
    <w:basedOn w:val="a0"/>
    <w:rsid w:val="009B13E8"/>
  </w:style>
  <w:style w:type="character" w:styleId="ac">
    <w:name w:val="Hyperlink"/>
    <w:basedOn w:val="a0"/>
    <w:uiPriority w:val="99"/>
    <w:semiHidden/>
    <w:unhideWhenUsed/>
    <w:rsid w:val="009B1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gd.gov.kz/" TargetMode="External"/><Relationship Id="rId13" Type="http://schemas.openxmlformats.org/officeDocument/2006/relationships/hyperlink" Target="https://online.zakon.kz/Document/?doc_id=3910746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line.zakon.kz/Document/?doc_id=3910746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.zakon.kz/Document/?doc_id=361486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line.zakon.kz/Document/?doc_id=39107468" TargetMode="External"/><Relationship Id="rId10" Type="http://schemas.openxmlformats.org/officeDocument/2006/relationships/hyperlink" Target="https://online.zakon.kz/Document/?doc_id=3614863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gd.gov.kz/" TargetMode="External"/><Relationship Id="rId14" Type="http://schemas.openxmlformats.org/officeDocument/2006/relationships/hyperlink" Target="http://kgd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0C64-451F-4C08-A2A0-37463BB4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Аскар Мамыров</dc:creator>
  <cp:lastModifiedBy>Пользователь Windows</cp:lastModifiedBy>
  <cp:revision>2</cp:revision>
  <cp:lastPrinted>2020-09-09T11:07:00Z</cp:lastPrinted>
  <dcterms:created xsi:type="dcterms:W3CDTF">2020-09-10T04:01:00Z</dcterms:created>
  <dcterms:modified xsi:type="dcterms:W3CDTF">2020-09-10T04:01:00Z</dcterms:modified>
</cp:coreProperties>
</file>